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EAD" w:rsidRPr="008C1EAD" w:rsidRDefault="008C1EAD" w:rsidP="008C1EAD">
      <w:pPr>
        <w:spacing w:after="0" w:line="240" w:lineRule="auto"/>
        <w:outlineLvl w:val="0"/>
        <w:rPr>
          <w:rFonts w:ascii="Times New Roman" w:eastAsia="Times New Roman" w:hAnsi="Times New Roman" w:cs="Times New Roman"/>
          <w:color w:val="000000"/>
          <w:kern w:val="36"/>
          <w:sz w:val="24"/>
          <w:szCs w:val="24"/>
        </w:rPr>
      </w:pPr>
      <w:r w:rsidRPr="008C1EAD">
        <w:rPr>
          <w:rFonts w:ascii="Times New Roman" w:eastAsia="Times New Roman" w:hAnsi="Times New Roman" w:cs="Times New Roman"/>
          <w:color w:val="000000"/>
          <w:kern w:val="36"/>
          <w:sz w:val="24"/>
          <w:szCs w:val="24"/>
        </w:rPr>
        <w:t>John 20:1-21</w:t>
      </w:r>
    </w:p>
    <w:p w:rsidR="008C1EAD" w:rsidRPr="008C1EAD" w:rsidRDefault="008C1EAD" w:rsidP="008C1EAD">
      <w:pPr>
        <w:spacing w:after="0" w:line="408" w:lineRule="atLeast"/>
        <w:outlineLvl w:val="2"/>
        <w:rPr>
          <w:rFonts w:ascii="Times New Roman" w:eastAsia="Times New Roman" w:hAnsi="Times New Roman" w:cs="Times New Roman"/>
          <w:b/>
          <w:bCs/>
          <w:color w:val="000000"/>
          <w:sz w:val="24"/>
          <w:szCs w:val="24"/>
        </w:rPr>
      </w:pPr>
      <w:r w:rsidRPr="008C1EAD">
        <w:rPr>
          <w:rFonts w:ascii="Times New Roman" w:eastAsia="Times New Roman" w:hAnsi="Times New Roman" w:cs="Times New Roman"/>
          <w:b/>
          <w:bCs/>
          <w:color w:val="000000"/>
          <w:sz w:val="24"/>
          <w:szCs w:val="24"/>
        </w:rPr>
        <w:t>The Empty Tomb</w:t>
      </w:r>
    </w:p>
    <w:p w:rsidR="008C1EAD" w:rsidRPr="008C1EAD" w:rsidRDefault="008C1EAD" w:rsidP="008C1EAD">
      <w:pPr>
        <w:spacing w:after="0" w:line="408" w:lineRule="atLeast"/>
        <w:rPr>
          <w:rFonts w:ascii="Times New Roman" w:eastAsia="Times New Roman" w:hAnsi="Times New Roman" w:cs="Times New Roman"/>
          <w:color w:val="000000"/>
          <w:sz w:val="24"/>
          <w:szCs w:val="24"/>
        </w:rPr>
      </w:pPr>
      <w:r w:rsidRPr="008C1EAD">
        <w:rPr>
          <w:rFonts w:ascii="Times New Roman" w:eastAsia="Times New Roman" w:hAnsi="Times New Roman" w:cs="Times New Roman"/>
          <w:b/>
          <w:bCs/>
          <w:color w:val="000000"/>
          <w:sz w:val="24"/>
          <w:szCs w:val="24"/>
        </w:rPr>
        <w:t>20 </w:t>
      </w:r>
      <w:r w:rsidRPr="008C1EAD">
        <w:rPr>
          <w:rFonts w:ascii="Times New Roman" w:eastAsia="Times New Roman" w:hAnsi="Times New Roman" w:cs="Times New Roman"/>
          <w:color w:val="000000"/>
          <w:sz w:val="24"/>
          <w:szCs w:val="24"/>
        </w:rPr>
        <w:t>On the first day of the week Mary Magdalene came to the tomb early, while it was still dark. She saw</w:t>
      </w:r>
      <w:r>
        <w:rPr>
          <w:rFonts w:ascii="Times New Roman" w:eastAsia="Times New Roman" w:hAnsi="Times New Roman" w:cs="Times New Roman"/>
          <w:color w:val="000000"/>
          <w:sz w:val="24"/>
          <w:szCs w:val="24"/>
        </w:rPr>
        <w:t xml:space="preserve"> that the stone had been removed</w:t>
      </w:r>
      <w:r w:rsidRPr="008C1EAD">
        <w:rPr>
          <w:rFonts w:ascii="Times New Roman" w:eastAsia="Times New Roman" w:hAnsi="Times New Roman" w:cs="Times New Roman"/>
          <w:color w:val="000000"/>
          <w:sz w:val="24"/>
          <w:szCs w:val="24"/>
        </w:rPr>
        <w:t> from the tomb. </w:t>
      </w:r>
      <w:r w:rsidRPr="008C1EAD">
        <w:rPr>
          <w:rFonts w:ascii="Times New Roman" w:eastAsia="Times New Roman" w:hAnsi="Times New Roman" w:cs="Times New Roman"/>
          <w:b/>
          <w:bCs/>
          <w:color w:val="000000"/>
          <w:sz w:val="24"/>
          <w:szCs w:val="24"/>
          <w:vertAlign w:val="superscript"/>
        </w:rPr>
        <w:t>2 </w:t>
      </w:r>
      <w:r w:rsidRPr="008C1EAD">
        <w:rPr>
          <w:rFonts w:ascii="Times New Roman" w:eastAsia="Times New Roman" w:hAnsi="Times New Roman" w:cs="Times New Roman"/>
          <w:color w:val="000000"/>
          <w:sz w:val="24"/>
          <w:szCs w:val="24"/>
        </w:rPr>
        <w:t>So she ran to Simon Peter and to the other disciple, the one Jesus loved, and said to them, “They have taken the Lord out of the tomb, and we don’t know where they have put Him!”</w:t>
      </w:r>
    </w:p>
    <w:p w:rsidR="008C1EAD" w:rsidRPr="008C1EAD" w:rsidRDefault="008C1EAD" w:rsidP="008C1EAD">
      <w:pPr>
        <w:spacing w:after="0" w:line="408" w:lineRule="atLeast"/>
        <w:rPr>
          <w:rFonts w:ascii="Times New Roman" w:eastAsia="Times New Roman" w:hAnsi="Times New Roman" w:cs="Times New Roman"/>
          <w:color w:val="000000"/>
          <w:sz w:val="24"/>
          <w:szCs w:val="24"/>
        </w:rPr>
      </w:pPr>
      <w:r w:rsidRPr="008C1EAD">
        <w:rPr>
          <w:rFonts w:ascii="Times New Roman" w:eastAsia="Times New Roman" w:hAnsi="Times New Roman" w:cs="Times New Roman"/>
          <w:b/>
          <w:bCs/>
          <w:color w:val="000000"/>
          <w:sz w:val="24"/>
          <w:szCs w:val="24"/>
          <w:vertAlign w:val="superscript"/>
        </w:rPr>
        <w:t>3 </w:t>
      </w:r>
      <w:r w:rsidRPr="008C1EAD">
        <w:rPr>
          <w:rFonts w:ascii="Times New Roman" w:eastAsia="Times New Roman" w:hAnsi="Times New Roman" w:cs="Times New Roman"/>
          <w:color w:val="000000"/>
          <w:sz w:val="24"/>
          <w:szCs w:val="24"/>
        </w:rPr>
        <w:t>At that, Peter and the other disciple went out, heading for the tomb. </w:t>
      </w:r>
      <w:r w:rsidRPr="008C1EAD">
        <w:rPr>
          <w:rFonts w:ascii="Times New Roman" w:eastAsia="Times New Roman" w:hAnsi="Times New Roman" w:cs="Times New Roman"/>
          <w:b/>
          <w:bCs/>
          <w:color w:val="000000"/>
          <w:sz w:val="24"/>
          <w:szCs w:val="24"/>
          <w:vertAlign w:val="superscript"/>
        </w:rPr>
        <w:t>4 </w:t>
      </w:r>
      <w:r w:rsidRPr="008C1EAD">
        <w:rPr>
          <w:rFonts w:ascii="Times New Roman" w:eastAsia="Times New Roman" w:hAnsi="Times New Roman" w:cs="Times New Roman"/>
          <w:color w:val="000000"/>
          <w:sz w:val="24"/>
          <w:szCs w:val="24"/>
        </w:rPr>
        <w:t>The two were running together, but the other disciple outran Peter and got to the tomb first. </w:t>
      </w:r>
      <w:r w:rsidRPr="008C1EAD">
        <w:rPr>
          <w:rFonts w:ascii="Times New Roman" w:eastAsia="Times New Roman" w:hAnsi="Times New Roman" w:cs="Times New Roman"/>
          <w:b/>
          <w:bCs/>
          <w:color w:val="000000"/>
          <w:sz w:val="24"/>
          <w:szCs w:val="24"/>
          <w:vertAlign w:val="superscript"/>
        </w:rPr>
        <w:t>5 </w:t>
      </w:r>
      <w:r w:rsidRPr="008C1EAD">
        <w:rPr>
          <w:rFonts w:ascii="Times New Roman" w:eastAsia="Times New Roman" w:hAnsi="Times New Roman" w:cs="Times New Roman"/>
          <w:color w:val="000000"/>
          <w:sz w:val="24"/>
          <w:szCs w:val="24"/>
        </w:rPr>
        <w:t>Stooping down, he saw the linen cloths lying there, yet he did not go in. </w:t>
      </w:r>
      <w:r w:rsidRPr="008C1EAD">
        <w:rPr>
          <w:rFonts w:ascii="Times New Roman" w:eastAsia="Times New Roman" w:hAnsi="Times New Roman" w:cs="Times New Roman"/>
          <w:b/>
          <w:bCs/>
          <w:color w:val="000000"/>
          <w:sz w:val="24"/>
          <w:szCs w:val="24"/>
          <w:vertAlign w:val="superscript"/>
        </w:rPr>
        <w:t>6 </w:t>
      </w:r>
      <w:proofErr w:type="gramStart"/>
      <w:r w:rsidRPr="008C1EAD">
        <w:rPr>
          <w:rFonts w:ascii="Times New Roman" w:eastAsia="Times New Roman" w:hAnsi="Times New Roman" w:cs="Times New Roman"/>
          <w:color w:val="000000"/>
          <w:sz w:val="24"/>
          <w:szCs w:val="24"/>
        </w:rPr>
        <w:t>Then</w:t>
      </w:r>
      <w:proofErr w:type="gramEnd"/>
      <w:r w:rsidRPr="008C1EAD">
        <w:rPr>
          <w:rFonts w:ascii="Times New Roman" w:eastAsia="Times New Roman" w:hAnsi="Times New Roman" w:cs="Times New Roman"/>
          <w:color w:val="000000"/>
          <w:sz w:val="24"/>
          <w:szCs w:val="24"/>
        </w:rPr>
        <w:t>, following him, Simon Peter came also. He entered the tomb and saw the linen cloths lying there. </w:t>
      </w:r>
      <w:r w:rsidRPr="008C1EAD">
        <w:rPr>
          <w:rFonts w:ascii="Times New Roman" w:eastAsia="Times New Roman" w:hAnsi="Times New Roman" w:cs="Times New Roman"/>
          <w:b/>
          <w:bCs/>
          <w:color w:val="000000"/>
          <w:sz w:val="24"/>
          <w:szCs w:val="24"/>
          <w:vertAlign w:val="superscript"/>
        </w:rPr>
        <w:t>7 </w:t>
      </w:r>
      <w:r w:rsidRPr="008C1EAD">
        <w:rPr>
          <w:rFonts w:ascii="Times New Roman" w:eastAsia="Times New Roman" w:hAnsi="Times New Roman" w:cs="Times New Roman"/>
          <w:color w:val="000000"/>
          <w:sz w:val="24"/>
          <w:szCs w:val="24"/>
        </w:rPr>
        <w:t>The wrapping that had been on His head was not lying with the linen cloths but was folded up in a separate place by itself. </w:t>
      </w:r>
      <w:r w:rsidRPr="008C1EAD">
        <w:rPr>
          <w:rFonts w:ascii="Times New Roman" w:eastAsia="Times New Roman" w:hAnsi="Times New Roman" w:cs="Times New Roman"/>
          <w:b/>
          <w:bCs/>
          <w:color w:val="000000"/>
          <w:sz w:val="24"/>
          <w:szCs w:val="24"/>
          <w:vertAlign w:val="superscript"/>
        </w:rPr>
        <w:t>8 </w:t>
      </w:r>
      <w:r w:rsidRPr="008C1EAD">
        <w:rPr>
          <w:rFonts w:ascii="Times New Roman" w:eastAsia="Times New Roman" w:hAnsi="Times New Roman" w:cs="Times New Roman"/>
          <w:color w:val="000000"/>
          <w:sz w:val="24"/>
          <w:szCs w:val="24"/>
        </w:rPr>
        <w:t>The other disciple, who had reached the tomb first, then entered the tomb, saw, and believed. </w:t>
      </w:r>
      <w:r w:rsidRPr="008C1EAD">
        <w:rPr>
          <w:rFonts w:ascii="Times New Roman" w:eastAsia="Times New Roman" w:hAnsi="Times New Roman" w:cs="Times New Roman"/>
          <w:b/>
          <w:bCs/>
          <w:color w:val="000000"/>
          <w:sz w:val="24"/>
          <w:szCs w:val="24"/>
          <w:vertAlign w:val="superscript"/>
        </w:rPr>
        <w:t>9 </w:t>
      </w:r>
      <w:r w:rsidRPr="008C1EAD">
        <w:rPr>
          <w:rFonts w:ascii="Times New Roman" w:eastAsia="Times New Roman" w:hAnsi="Times New Roman" w:cs="Times New Roman"/>
          <w:color w:val="000000"/>
          <w:sz w:val="24"/>
          <w:szCs w:val="24"/>
        </w:rPr>
        <w:t>For they still did not understand the Scripture that He must rise from the dead. </w:t>
      </w:r>
      <w:r w:rsidRPr="008C1EAD">
        <w:rPr>
          <w:rFonts w:ascii="Times New Roman" w:eastAsia="Times New Roman" w:hAnsi="Times New Roman" w:cs="Times New Roman"/>
          <w:b/>
          <w:bCs/>
          <w:color w:val="000000"/>
          <w:sz w:val="24"/>
          <w:szCs w:val="24"/>
          <w:vertAlign w:val="superscript"/>
        </w:rPr>
        <w:t>10 </w:t>
      </w:r>
      <w:r w:rsidRPr="008C1EAD">
        <w:rPr>
          <w:rFonts w:ascii="Times New Roman" w:eastAsia="Times New Roman" w:hAnsi="Times New Roman" w:cs="Times New Roman"/>
          <w:color w:val="000000"/>
          <w:sz w:val="24"/>
          <w:szCs w:val="24"/>
        </w:rPr>
        <w:t>Then the disciples went home again.</w:t>
      </w:r>
    </w:p>
    <w:p w:rsidR="008C1EAD" w:rsidRPr="008C1EAD" w:rsidRDefault="008C1EAD" w:rsidP="008C1EAD">
      <w:pPr>
        <w:spacing w:after="0" w:line="408" w:lineRule="atLeast"/>
        <w:outlineLvl w:val="2"/>
        <w:rPr>
          <w:rFonts w:ascii="Times New Roman" w:eastAsia="Times New Roman" w:hAnsi="Times New Roman" w:cs="Times New Roman"/>
          <w:b/>
          <w:bCs/>
          <w:color w:val="000000"/>
          <w:sz w:val="24"/>
          <w:szCs w:val="24"/>
        </w:rPr>
      </w:pPr>
      <w:r w:rsidRPr="008C1EAD">
        <w:rPr>
          <w:rFonts w:ascii="Times New Roman" w:eastAsia="Times New Roman" w:hAnsi="Times New Roman" w:cs="Times New Roman"/>
          <w:b/>
          <w:bCs/>
          <w:color w:val="000000"/>
          <w:sz w:val="24"/>
          <w:szCs w:val="24"/>
        </w:rPr>
        <w:t>Mary Magdalene Sees the Risen Lord</w:t>
      </w:r>
    </w:p>
    <w:p w:rsidR="008C1EAD" w:rsidRPr="008C1EAD" w:rsidRDefault="008C1EAD" w:rsidP="008C1EAD">
      <w:pPr>
        <w:spacing w:after="0" w:line="408" w:lineRule="atLeast"/>
        <w:rPr>
          <w:rFonts w:ascii="Times New Roman" w:eastAsia="Times New Roman" w:hAnsi="Times New Roman" w:cs="Times New Roman"/>
          <w:color w:val="000000"/>
          <w:sz w:val="24"/>
          <w:szCs w:val="24"/>
        </w:rPr>
      </w:pPr>
      <w:r w:rsidRPr="008C1EAD">
        <w:rPr>
          <w:rFonts w:ascii="Times New Roman" w:eastAsia="Times New Roman" w:hAnsi="Times New Roman" w:cs="Times New Roman"/>
          <w:b/>
          <w:bCs/>
          <w:color w:val="000000"/>
          <w:sz w:val="24"/>
          <w:szCs w:val="24"/>
          <w:vertAlign w:val="superscript"/>
        </w:rPr>
        <w:t>11 </w:t>
      </w:r>
      <w:r w:rsidRPr="008C1EAD">
        <w:rPr>
          <w:rFonts w:ascii="Times New Roman" w:eastAsia="Times New Roman" w:hAnsi="Times New Roman" w:cs="Times New Roman"/>
          <w:color w:val="000000"/>
          <w:sz w:val="24"/>
          <w:szCs w:val="24"/>
        </w:rPr>
        <w:t>But Mary stood outside facing the tomb, crying. As she was crying, she stooped to look into the tomb. </w:t>
      </w:r>
      <w:r w:rsidRPr="008C1EAD">
        <w:rPr>
          <w:rFonts w:ascii="Times New Roman" w:eastAsia="Times New Roman" w:hAnsi="Times New Roman" w:cs="Times New Roman"/>
          <w:b/>
          <w:bCs/>
          <w:color w:val="000000"/>
          <w:sz w:val="24"/>
          <w:szCs w:val="24"/>
          <w:vertAlign w:val="superscript"/>
        </w:rPr>
        <w:t>12 </w:t>
      </w:r>
      <w:r w:rsidRPr="008C1EAD">
        <w:rPr>
          <w:rFonts w:ascii="Times New Roman" w:eastAsia="Times New Roman" w:hAnsi="Times New Roman" w:cs="Times New Roman"/>
          <w:color w:val="000000"/>
          <w:sz w:val="24"/>
          <w:szCs w:val="24"/>
        </w:rPr>
        <w:t>She saw two angels in white sitting there, one at the head and one at the feet, where Jesus’ body had been lying. </w:t>
      </w:r>
      <w:r w:rsidRPr="008C1EAD">
        <w:rPr>
          <w:rFonts w:ascii="Times New Roman" w:eastAsia="Times New Roman" w:hAnsi="Times New Roman" w:cs="Times New Roman"/>
          <w:b/>
          <w:bCs/>
          <w:color w:val="000000"/>
          <w:sz w:val="24"/>
          <w:szCs w:val="24"/>
          <w:vertAlign w:val="superscript"/>
        </w:rPr>
        <w:t>13 </w:t>
      </w:r>
      <w:r w:rsidRPr="008C1EAD">
        <w:rPr>
          <w:rFonts w:ascii="Times New Roman" w:eastAsia="Times New Roman" w:hAnsi="Times New Roman" w:cs="Times New Roman"/>
          <w:color w:val="000000"/>
          <w:sz w:val="24"/>
          <w:szCs w:val="24"/>
        </w:rPr>
        <w:t>They said to her, “Woman, why are you crying?”</w:t>
      </w:r>
    </w:p>
    <w:p w:rsidR="008C1EAD" w:rsidRPr="008C1EAD" w:rsidRDefault="008C1EAD" w:rsidP="008C1EAD">
      <w:pPr>
        <w:spacing w:after="0" w:line="408" w:lineRule="atLeast"/>
        <w:rPr>
          <w:rFonts w:ascii="Times New Roman" w:eastAsia="Times New Roman" w:hAnsi="Times New Roman" w:cs="Times New Roman"/>
          <w:color w:val="000000"/>
          <w:sz w:val="24"/>
          <w:szCs w:val="24"/>
        </w:rPr>
      </w:pPr>
      <w:r w:rsidRPr="008C1EAD">
        <w:rPr>
          <w:rFonts w:ascii="Times New Roman" w:eastAsia="Times New Roman" w:hAnsi="Times New Roman" w:cs="Times New Roman"/>
          <w:color w:val="000000"/>
          <w:sz w:val="24"/>
          <w:szCs w:val="24"/>
        </w:rPr>
        <w:t>“Because they’ve taken away my Lord,” she told them, “and I don’t know where they’ve put Him.” </w:t>
      </w:r>
      <w:r w:rsidRPr="008C1EAD">
        <w:rPr>
          <w:rFonts w:ascii="Times New Roman" w:eastAsia="Times New Roman" w:hAnsi="Times New Roman" w:cs="Times New Roman"/>
          <w:b/>
          <w:bCs/>
          <w:color w:val="000000"/>
          <w:sz w:val="24"/>
          <w:szCs w:val="24"/>
          <w:vertAlign w:val="superscript"/>
        </w:rPr>
        <w:t>14 </w:t>
      </w:r>
      <w:r w:rsidRPr="008C1EAD">
        <w:rPr>
          <w:rFonts w:ascii="Times New Roman" w:eastAsia="Times New Roman" w:hAnsi="Times New Roman" w:cs="Times New Roman"/>
          <w:color w:val="000000"/>
          <w:sz w:val="24"/>
          <w:szCs w:val="24"/>
        </w:rPr>
        <w:t>Having said this, she turned around and saw Jesus standing there, though she did not know it was Jesus.</w:t>
      </w:r>
      <w:r>
        <w:rPr>
          <w:rFonts w:ascii="Times New Roman" w:eastAsia="Times New Roman" w:hAnsi="Times New Roman" w:cs="Times New Roman"/>
          <w:color w:val="000000"/>
          <w:sz w:val="24"/>
          <w:szCs w:val="24"/>
        </w:rPr>
        <w:t xml:space="preserve"> </w:t>
      </w:r>
      <w:r w:rsidRPr="008C1EAD">
        <w:rPr>
          <w:rFonts w:ascii="Times New Roman" w:eastAsia="Times New Roman" w:hAnsi="Times New Roman" w:cs="Times New Roman"/>
          <w:b/>
          <w:bCs/>
          <w:color w:val="000000"/>
          <w:sz w:val="24"/>
          <w:szCs w:val="24"/>
          <w:vertAlign w:val="superscript"/>
        </w:rPr>
        <w:t>15 </w:t>
      </w:r>
      <w:r w:rsidRPr="008C1EAD">
        <w:rPr>
          <w:rFonts w:ascii="Times New Roman" w:eastAsia="Times New Roman" w:hAnsi="Times New Roman" w:cs="Times New Roman"/>
          <w:color w:val="000000"/>
          <w:sz w:val="24"/>
          <w:szCs w:val="24"/>
        </w:rPr>
        <w:t>“Woman,” Jesus said to her, “why are you crying? Who is it you are looking for?”</w:t>
      </w:r>
      <w:r>
        <w:rPr>
          <w:rFonts w:ascii="Times New Roman" w:eastAsia="Times New Roman" w:hAnsi="Times New Roman" w:cs="Times New Roman"/>
          <w:color w:val="000000"/>
          <w:sz w:val="24"/>
          <w:szCs w:val="24"/>
        </w:rPr>
        <w:t xml:space="preserve"> </w:t>
      </w:r>
      <w:r w:rsidRPr="008C1EAD">
        <w:rPr>
          <w:rFonts w:ascii="Times New Roman" w:eastAsia="Times New Roman" w:hAnsi="Times New Roman" w:cs="Times New Roman"/>
          <w:color w:val="000000"/>
          <w:sz w:val="24"/>
          <w:szCs w:val="24"/>
        </w:rPr>
        <w:t>Supposing He was the gardener, she replied, “Sir, if you’ve removed Him, tell me where you’ve put Him, and I will take Him away.”</w:t>
      </w:r>
      <w:r>
        <w:rPr>
          <w:rFonts w:ascii="Times New Roman" w:eastAsia="Times New Roman" w:hAnsi="Times New Roman" w:cs="Times New Roman"/>
          <w:color w:val="000000"/>
          <w:sz w:val="24"/>
          <w:szCs w:val="24"/>
        </w:rPr>
        <w:t xml:space="preserve"> </w:t>
      </w:r>
      <w:r w:rsidRPr="008C1EAD">
        <w:rPr>
          <w:rFonts w:ascii="Times New Roman" w:eastAsia="Times New Roman" w:hAnsi="Times New Roman" w:cs="Times New Roman"/>
          <w:b/>
          <w:bCs/>
          <w:color w:val="000000"/>
          <w:sz w:val="24"/>
          <w:szCs w:val="24"/>
          <w:vertAlign w:val="superscript"/>
        </w:rPr>
        <w:t>16 </w:t>
      </w:r>
      <w:r w:rsidRPr="008C1EAD">
        <w:rPr>
          <w:rFonts w:ascii="Times New Roman" w:eastAsia="Times New Roman" w:hAnsi="Times New Roman" w:cs="Times New Roman"/>
          <w:color w:val="000000"/>
          <w:sz w:val="24"/>
          <w:szCs w:val="24"/>
        </w:rPr>
        <w:t>Jesus said, “Mary.”</w:t>
      </w:r>
      <w:r>
        <w:rPr>
          <w:rFonts w:ascii="Times New Roman" w:eastAsia="Times New Roman" w:hAnsi="Times New Roman" w:cs="Times New Roman"/>
          <w:color w:val="000000"/>
          <w:sz w:val="24"/>
          <w:szCs w:val="24"/>
        </w:rPr>
        <w:t xml:space="preserve"> </w:t>
      </w:r>
      <w:r w:rsidRPr="008C1EAD">
        <w:rPr>
          <w:rFonts w:ascii="Times New Roman" w:eastAsia="Times New Roman" w:hAnsi="Times New Roman" w:cs="Times New Roman"/>
          <w:color w:val="000000"/>
          <w:sz w:val="24"/>
          <w:szCs w:val="24"/>
        </w:rPr>
        <w:t>Turning around, she said to Him in Hebrew, </w:t>
      </w:r>
      <w:r w:rsidRPr="008C1EAD">
        <w:rPr>
          <w:rFonts w:ascii="Times New Roman" w:eastAsia="Times New Roman" w:hAnsi="Times New Roman" w:cs="Times New Roman"/>
          <w:i/>
          <w:iCs/>
          <w:color w:val="000000"/>
          <w:sz w:val="24"/>
          <w:szCs w:val="24"/>
        </w:rPr>
        <w:t>“</w:t>
      </w:r>
      <w:proofErr w:type="spellStart"/>
      <w:r w:rsidRPr="008C1EAD">
        <w:rPr>
          <w:rFonts w:ascii="Times New Roman" w:eastAsia="Times New Roman" w:hAnsi="Times New Roman" w:cs="Times New Roman"/>
          <w:i/>
          <w:iCs/>
          <w:color w:val="000000"/>
          <w:sz w:val="24"/>
          <w:szCs w:val="24"/>
        </w:rPr>
        <w:t>Rabbouni</w:t>
      </w:r>
      <w:proofErr w:type="spellEnd"/>
      <w:r w:rsidRPr="008C1EAD">
        <w:rPr>
          <w:rFonts w:ascii="Times New Roman" w:eastAsia="Times New Roman" w:hAnsi="Times New Roman" w:cs="Times New Roman"/>
          <w:i/>
          <w:iCs/>
          <w:color w:val="000000"/>
          <w:sz w:val="24"/>
          <w:szCs w:val="24"/>
        </w:rPr>
        <w:t>!”</w:t>
      </w:r>
      <w:r w:rsidRPr="008C1EAD">
        <w:rPr>
          <w:rFonts w:ascii="Times New Roman" w:eastAsia="Times New Roman" w:hAnsi="Times New Roman" w:cs="Times New Roman"/>
          <w:color w:val="000000"/>
          <w:sz w:val="24"/>
          <w:szCs w:val="24"/>
        </w:rPr>
        <w:t>—which means “Teacher.”</w:t>
      </w:r>
    </w:p>
    <w:p w:rsidR="008C1EAD" w:rsidRPr="008C1EAD" w:rsidRDefault="008C1EAD" w:rsidP="008C1EAD">
      <w:pPr>
        <w:spacing w:after="0" w:line="408" w:lineRule="atLeast"/>
        <w:rPr>
          <w:rFonts w:ascii="Times New Roman" w:eastAsia="Times New Roman" w:hAnsi="Times New Roman" w:cs="Times New Roman"/>
          <w:color w:val="000000"/>
          <w:sz w:val="24"/>
          <w:szCs w:val="24"/>
        </w:rPr>
      </w:pPr>
      <w:r w:rsidRPr="008C1EAD">
        <w:rPr>
          <w:rFonts w:ascii="Times New Roman" w:eastAsia="Times New Roman" w:hAnsi="Times New Roman" w:cs="Times New Roman"/>
          <w:b/>
          <w:bCs/>
          <w:color w:val="000000"/>
          <w:sz w:val="24"/>
          <w:szCs w:val="24"/>
          <w:vertAlign w:val="superscript"/>
        </w:rPr>
        <w:t>17 </w:t>
      </w:r>
      <w:r w:rsidRPr="008C1EAD">
        <w:rPr>
          <w:rFonts w:ascii="Times New Roman" w:eastAsia="Times New Roman" w:hAnsi="Times New Roman" w:cs="Times New Roman"/>
          <w:color w:val="000000"/>
          <w:sz w:val="24"/>
          <w:szCs w:val="24"/>
        </w:rPr>
        <w:t xml:space="preserve">“Don’t cling to </w:t>
      </w:r>
      <w:proofErr w:type="gramStart"/>
      <w:r w:rsidRPr="008C1EAD">
        <w:rPr>
          <w:rFonts w:ascii="Times New Roman" w:eastAsia="Times New Roman" w:hAnsi="Times New Roman" w:cs="Times New Roman"/>
          <w:color w:val="000000"/>
          <w:sz w:val="24"/>
          <w:szCs w:val="24"/>
        </w:rPr>
        <w:t>Me</w:t>
      </w:r>
      <w:proofErr w:type="gramEnd"/>
      <w:r w:rsidRPr="008C1EAD">
        <w:rPr>
          <w:rFonts w:ascii="Times New Roman" w:eastAsia="Times New Roman" w:hAnsi="Times New Roman" w:cs="Times New Roman"/>
          <w:color w:val="000000"/>
          <w:sz w:val="24"/>
          <w:szCs w:val="24"/>
        </w:rPr>
        <w:t xml:space="preserve">,” Jesus told her, “for I have not yet ascended to the Father. But go to </w:t>
      </w:r>
      <w:proofErr w:type="gramStart"/>
      <w:r w:rsidRPr="008C1EAD">
        <w:rPr>
          <w:rFonts w:ascii="Times New Roman" w:eastAsia="Times New Roman" w:hAnsi="Times New Roman" w:cs="Times New Roman"/>
          <w:color w:val="000000"/>
          <w:sz w:val="24"/>
          <w:szCs w:val="24"/>
        </w:rPr>
        <w:t>My</w:t>
      </w:r>
      <w:proofErr w:type="gramEnd"/>
      <w:r w:rsidRPr="008C1EAD">
        <w:rPr>
          <w:rFonts w:ascii="Times New Roman" w:eastAsia="Times New Roman" w:hAnsi="Times New Roman" w:cs="Times New Roman"/>
          <w:color w:val="000000"/>
          <w:sz w:val="24"/>
          <w:szCs w:val="24"/>
        </w:rPr>
        <w:t xml:space="preserve"> brothers and tell them that I am ascending to My Father and your Father—to My God and your God.”</w:t>
      </w:r>
      <w:r>
        <w:rPr>
          <w:rFonts w:ascii="Times New Roman" w:eastAsia="Times New Roman" w:hAnsi="Times New Roman" w:cs="Times New Roman"/>
          <w:color w:val="000000"/>
          <w:sz w:val="24"/>
          <w:szCs w:val="24"/>
        </w:rPr>
        <w:t xml:space="preserve"> </w:t>
      </w:r>
      <w:r w:rsidRPr="008C1EAD">
        <w:rPr>
          <w:rFonts w:ascii="Times New Roman" w:eastAsia="Times New Roman" w:hAnsi="Times New Roman" w:cs="Times New Roman"/>
          <w:b/>
          <w:bCs/>
          <w:color w:val="000000"/>
          <w:sz w:val="24"/>
          <w:szCs w:val="24"/>
          <w:vertAlign w:val="superscript"/>
        </w:rPr>
        <w:t>18 </w:t>
      </w:r>
      <w:r w:rsidRPr="008C1EAD">
        <w:rPr>
          <w:rFonts w:ascii="Times New Roman" w:eastAsia="Times New Roman" w:hAnsi="Times New Roman" w:cs="Times New Roman"/>
          <w:color w:val="000000"/>
          <w:sz w:val="24"/>
          <w:szCs w:val="24"/>
        </w:rPr>
        <w:t>Mary Magdalene went and announced to the disciples, “I have seen the Lord!” And she told them what He had said to her.</w:t>
      </w:r>
    </w:p>
    <w:p w:rsidR="008C1EAD" w:rsidRPr="008C1EAD" w:rsidRDefault="008C1EAD" w:rsidP="008C1EAD">
      <w:pPr>
        <w:spacing w:after="0" w:line="408" w:lineRule="atLeast"/>
        <w:outlineLvl w:val="2"/>
        <w:rPr>
          <w:rFonts w:ascii="Times New Roman" w:eastAsia="Times New Roman" w:hAnsi="Times New Roman" w:cs="Times New Roman"/>
          <w:b/>
          <w:bCs/>
          <w:color w:val="000000"/>
          <w:sz w:val="24"/>
          <w:szCs w:val="24"/>
        </w:rPr>
      </w:pPr>
      <w:r w:rsidRPr="008C1EAD">
        <w:rPr>
          <w:rFonts w:ascii="Times New Roman" w:eastAsia="Times New Roman" w:hAnsi="Times New Roman" w:cs="Times New Roman"/>
          <w:b/>
          <w:bCs/>
          <w:color w:val="000000"/>
          <w:sz w:val="24"/>
          <w:szCs w:val="24"/>
        </w:rPr>
        <w:t>The Disciples Commissioned</w:t>
      </w:r>
    </w:p>
    <w:p w:rsidR="008C1EAD" w:rsidRPr="008C1EAD" w:rsidRDefault="008C1EAD" w:rsidP="008C1EAD">
      <w:pPr>
        <w:spacing w:after="0" w:line="408" w:lineRule="atLeast"/>
        <w:rPr>
          <w:rFonts w:ascii="Times New Roman" w:eastAsia="Times New Roman" w:hAnsi="Times New Roman" w:cs="Times New Roman"/>
          <w:color w:val="000000"/>
          <w:sz w:val="24"/>
          <w:szCs w:val="24"/>
        </w:rPr>
      </w:pPr>
      <w:r w:rsidRPr="008C1EAD">
        <w:rPr>
          <w:rFonts w:ascii="Times New Roman" w:eastAsia="Times New Roman" w:hAnsi="Times New Roman" w:cs="Times New Roman"/>
          <w:b/>
          <w:bCs/>
          <w:color w:val="000000"/>
          <w:sz w:val="24"/>
          <w:szCs w:val="24"/>
          <w:vertAlign w:val="superscript"/>
        </w:rPr>
        <w:t>19 </w:t>
      </w:r>
      <w:r w:rsidRPr="008C1EAD">
        <w:rPr>
          <w:rFonts w:ascii="Times New Roman" w:eastAsia="Times New Roman" w:hAnsi="Times New Roman" w:cs="Times New Roman"/>
          <w:color w:val="000000"/>
          <w:sz w:val="24"/>
          <w:szCs w:val="24"/>
        </w:rPr>
        <w:t>In the evening of that first day of the week, the disciples were gathered together with the doors locked because of their fear of the Jews. Then Jesus came, stood among them, and said to them, “Peace to you!”</w:t>
      </w:r>
      <w:r>
        <w:rPr>
          <w:rFonts w:ascii="Times New Roman" w:eastAsia="Times New Roman" w:hAnsi="Times New Roman" w:cs="Times New Roman"/>
          <w:color w:val="000000"/>
          <w:sz w:val="24"/>
          <w:szCs w:val="24"/>
        </w:rPr>
        <w:t xml:space="preserve"> </w:t>
      </w:r>
      <w:r w:rsidRPr="008C1EAD">
        <w:rPr>
          <w:rFonts w:ascii="Times New Roman" w:eastAsia="Times New Roman" w:hAnsi="Times New Roman" w:cs="Times New Roman"/>
          <w:b/>
          <w:bCs/>
          <w:color w:val="000000"/>
          <w:sz w:val="24"/>
          <w:szCs w:val="24"/>
          <w:vertAlign w:val="superscript"/>
        </w:rPr>
        <w:t>20 </w:t>
      </w:r>
      <w:r w:rsidRPr="008C1EAD">
        <w:rPr>
          <w:rFonts w:ascii="Times New Roman" w:eastAsia="Times New Roman" w:hAnsi="Times New Roman" w:cs="Times New Roman"/>
          <w:color w:val="000000"/>
          <w:sz w:val="24"/>
          <w:szCs w:val="24"/>
        </w:rPr>
        <w:t>Having said this, He showed them His hands and His side. So the disciples rejoiced when they saw the Lord.</w:t>
      </w:r>
      <w:r>
        <w:rPr>
          <w:rFonts w:ascii="Times New Roman" w:eastAsia="Times New Roman" w:hAnsi="Times New Roman" w:cs="Times New Roman"/>
          <w:color w:val="000000"/>
          <w:sz w:val="24"/>
          <w:szCs w:val="24"/>
        </w:rPr>
        <w:t xml:space="preserve"> </w:t>
      </w:r>
      <w:bookmarkStart w:id="0" w:name="_GoBack"/>
      <w:bookmarkEnd w:id="0"/>
      <w:r w:rsidRPr="008C1EAD">
        <w:rPr>
          <w:rFonts w:ascii="Times New Roman" w:eastAsia="Times New Roman" w:hAnsi="Times New Roman" w:cs="Times New Roman"/>
          <w:b/>
          <w:bCs/>
          <w:color w:val="000000"/>
          <w:sz w:val="24"/>
          <w:szCs w:val="24"/>
          <w:vertAlign w:val="superscript"/>
        </w:rPr>
        <w:t>21 </w:t>
      </w:r>
      <w:r w:rsidRPr="008C1EAD">
        <w:rPr>
          <w:rFonts w:ascii="Times New Roman" w:eastAsia="Times New Roman" w:hAnsi="Times New Roman" w:cs="Times New Roman"/>
          <w:color w:val="000000"/>
          <w:sz w:val="24"/>
          <w:szCs w:val="24"/>
        </w:rPr>
        <w:t>Jesus said to them again, “Peace to you! As the Father has sent Me, I also send you.”</w:t>
      </w:r>
    </w:p>
    <w:p w:rsidR="009C4385" w:rsidRPr="008C1EAD" w:rsidRDefault="009C4385" w:rsidP="008C1EAD">
      <w:pPr>
        <w:spacing w:after="0"/>
        <w:rPr>
          <w:rFonts w:ascii="Times New Roman" w:hAnsi="Times New Roman" w:cs="Times New Roman"/>
          <w:sz w:val="24"/>
          <w:szCs w:val="24"/>
        </w:rPr>
      </w:pPr>
    </w:p>
    <w:sectPr w:rsidR="009C4385" w:rsidRPr="008C1EAD" w:rsidSect="008C1EA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EAD"/>
    <w:rsid w:val="008C1EAD"/>
    <w:rsid w:val="009C4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C0313-3589-4E94-94C2-BA9ABD947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C1E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C1E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EA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C1EAD"/>
    <w:rPr>
      <w:rFonts w:ascii="Times New Roman" w:eastAsia="Times New Roman" w:hAnsi="Times New Roman" w:cs="Times New Roman"/>
      <w:b/>
      <w:bCs/>
      <w:sz w:val="27"/>
      <w:szCs w:val="27"/>
    </w:rPr>
  </w:style>
  <w:style w:type="character" w:customStyle="1" w:styleId="text">
    <w:name w:val="text"/>
    <w:basedOn w:val="DefaultParagraphFont"/>
    <w:rsid w:val="008C1EAD"/>
  </w:style>
  <w:style w:type="paragraph" w:customStyle="1" w:styleId="first-line-none">
    <w:name w:val="first-line-none"/>
    <w:basedOn w:val="Normal"/>
    <w:rsid w:val="008C1E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8C1EAD"/>
  </w:style>
  <w:style w:type="character" w:styleId="Hyperlink">
    <w:name w:val="Hyperlink"/>
    <w:basedOn w:val="DefaultParagraphFont"/>
    <w:uiPriority w:val="99"/>
    <w:semiHidden/>
    <w:unhideWhenUsed/>
    <w:rsid w:val="008C1EAD"/>
    <w:rPr>
      <w:color w:val="0000FF"/>
      <w:u w:val="single"/>
    </w:rPr>
  </w:style>
  <w:style w:type="paragraph" w:styleId="NormalWeb">
    <w:name w:val="Normal (Web)"/>
    <w:basedOn w:val="Normal"/>
    <w:uiPriority w:val="99"/>
    <w:semiHidden/>
    <w:unhideWhenUsed/>
    <w:rsid w:val="008C1E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8C1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194928">
      <w:bodyDiv w:val="1"/>
      <w:marLeft w:val="0"/>
      <w:marRight w:val="0"/>
      <w:marTop w:val="0"/>
      <w:marBottom w:val="0"/>
      <w:divBdr>
        <w:top w:val="none" w:sz="0" w:space="0" w:color="auto"/>
        <w:left w:val="none" w:sz="0" w:space="0" w:color="auto"/>
        <w:bottom w:val="none" w:sz="0" w:space="0" w:color="auto"/>
        <w:right w:val="none" w:sz="0" w:space="0" w:color="auto"/>
      </w:divBdr>
      <w:divsChild>
        <w:div w:id="1234317727">
          <w:marLeft w:val="0"/>
          <w:marRight w:val="240"/>
          <w:marTop w:val="0"/>
          <w:marBottom w:val="0"/>
          <w:divBdr>
            <w:top w:val="none" w:sz="0" w:space="0" w:color="auto"/>
            <w:left w:val="none" w:sz="0" w:space="0" w:color="auto"/>
            <w:bottom w:val="none" w:sz="0" w:space="0" w:color="auto"/>
            <w:right w:val="none" w:sz="0" w:space="0" w:color="auto"/>
          </w:divBdr>
          <w:divsChild>
            <w:div w:id="2135054741">
              <w:marLeft w:val="0"/>
              <w:marRight w:val="0"/>
              <w:marTop w:val="0"/>
              <w:marBottom w:val="0"/>
              <w:divBdr>
                <w:top w:val="none" w:sz="0" w:space="0" w:color="auto"/>
                <w:left w:val="none" w:sz="0" w:space="0" w:color="auto"/>
                <w:bottom w:val="none" w:sz="0" w:space="0" w:color="auto"/>
                <w:right w:val="none" w:sz="0" w:space="0" w:color="auto"/>
              </w:divBdr>
              <w:divsChild>
                <w:div w:id="24244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12085">
          <w:marLeft w:val="0"/>
          <w:marRight w:val="240"/>
          <w:marTop w:val="0"/>
          <w:marBottom w:val="0"/>
          <w:divBdr>
            <w:top w:val="none" w:sz="0" w:space="0" w:color="auto"/>
            <w:left w:val="none" w:sz="0" w:space="0" w:color="auto"/>
            <w:bottom w:val="none" w:sz="0" w:space="0" w:color="auto"/>
            <w:right w:val="none" w:sz="0" w:space="0" w:color="auto"/>
          </w:divBdr>
          <w:divsChild>
            <w:div w:id="1453279938">
              <w:marLeft w:val="0"/>
              <w:marRight w:val="0"/>
              <w:marTop w:val="0"/>
              <w:marBottom w:val="0"/>
              <w:divBdr>
                <w:top w:val="none" w:sz="0" w:space="0" w:color="auto"/>
                <w:left w:val="none" w:sz="0" w:space="0" w:color="auto"/>
                <w:bottom w:val="none" w:sz="0" w:space="0" w:color="auto"/>
                <w:right w:val="none" w:sz="0" w:space="0" w:color="auto"/>
              </w:divBdr>
              <w:divsChild>
                <w:div w:id="103943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54180">
          <w:marLeft w:val="0"/>
          <w:marRight w:val="0"/>
          <w:marTop w:val="750"/>
          <w:marBottom w:val="0"/>
          <w:divBdr>
            <w:top w:val="none" w:sz="0" w:space="0" w:color="auto"/>
            <w:left w:val="none" w:sz="0" w:space="0" w:color="auto"/>
            <w:bottom w:val="none" w:sz="0" w:space="0" w:color="auto"/>
            <w:right w:val="none" w:sz="0" w:space="0" w:color="auto"/>
          </w:divBdr>
          <w:divsChild>
            <w:div w:id="2096779435">
              <w:marLeft w:val="0"/>
              <w:marRight w:val="0"/>
              <w:marTop w:val="0"/>
              <w:marBottom w:val="0"/>
              <w:divBdr>
                <w:top w:val="none" w:sz="0" w:space="0" w:color="auto"/>
                <w:left w:val="none" w:sz="0" w:space="0" w:color="auto"/>
                <w:bottom w:val="none" w:sz="0" w:space="0" w:color="auto"/>
                <w:right w:val="none" w:sz="0" w:space="0" w:color="auto"/>
              </w:divBdr>
              <w:divsChild>
                <w:div w:id="6837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Hoam</dc:creator>
  <cp:keywords/>
  <dc:description/>
  <cp:lastModifiedBy>Nate Hoam</cp:lastModifiedBy>
  <cp:revision>1</cp:revision>
  <dcterms:created xsi:type="dcterms:W3CDTF">2021-04-04T17:05:00Z</dcterms:created>
  <dcterms:modified xsi:type="dcterms:W3CDTF">2021-04-04T17:09:00Z</dcterms:modified>
</cp:coreProperties>
</file>